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12B787" w14:textId="3AA37A69" w:rsidR="00BC773A" w:rsidRDefault="00BC773A" w:rsidP="00BC773A">
      <w:pPr>
        <w:tabs>
          <w:tab w:val="right" w:pos="9639"/>
        </w:tabs>
        <w:spacing w:after="0"/>
        <w:rPr>
          <w:rFonts w:ascii="Arial" w:hAnsi="Arial" w:cs="Arial"/>
          <w:b/>
          <w:sz w:val="22"/>
          <w:szCs w:val="22"/>
          <w:lang w:eastAsia="en-GB"/>
        </w:rPr>
      </w:pPr>
      <w:r>
        <w:rPr>
          <w:rFonts w:ascii="Arial" w:hAnsi="Arial" w:cs="Arial"/>
          <w:b/>
          <w:sz w:val="22"/>
          <w:szCs w:val="22"/>
        </w:rPr>
        <w:t>3GPP TSG-SA3 Meeting #118</w:t>
      </w:r>
      <w:r>
        <w:rPr>
          <w:rFonts w:ascii="Arial" w:hAnsi="Arial" w:cs="Arial"/>
          <w:b/>
          <w:sz w:val="22"/>
          <w:szCs w:val="22"/>
        </w:rPr>
        <w:tab/>
      </w:r>
      <w:r w:rsidR="00414899" w:rsidRPr="00414899">
        <w:rPr>
          <w:rFonts w:ascii="Arial" w:hAnsi="Arial" w:cs="Arial"/>
          <w:b/>
          <w:bCs/>
          <w:sz w:val="22"/>
          <w:szCs w:val="22"/>
        </w:rPr>
        <w:t>S3-244021</w:t>
      </w:r>
    </w:p>
    <w:p w14:paraId="38178099" w14:textId="77777777" w:rsidR="00BC773A" w:rsidRPr="00872560" w:rsidRDefault="00BC773A" w:rsidP="00BC773A">
      <w:pPr>
        <w:pStyle w:val="Header"/>
        <w:rPr>
          <w:b w:val="0"/>
          <w:bCs/>
          <w:sz w:val="24"/>
        </w:rPr>
      </w:pPr>
      <w:r>
        <w:rPr>
          <w:rFonts w:cs="Arial"/>
          <w:sz w:val="22"/>
          <w:szCs w:val="22"/>
        </w:rPr>
        <w:t>Hyderabad, India  14 – 18 October 2024</w:t>
      </w:r>
    </w:p>
    <w:p w14:paraId="697CA546" w14:textId="77777777" w:rsidR="00B97703" w:rsidRPr="0029670A" w:rsidRDefault="00B97703">
      <w:pPr>
        <w:rPr>
          <w:rFonts w:ascii="Arial" w:hAnsi="Arial" w:cs="Arial"/>
        </w:rPr>
      </w:pPr>
    </w:p>
    <w:p w14:paraId="6DDD6291" w14:textId="3C1AC5CB" w:rsidR="004E3939" w:rsidRPr="0029670A" w:rsidRDefault="004E3939" w:rsidP="004E3939">
      <w:pPr>
        <w:spacing w:after="60"/>
        <w:ind w:left="1985" w:hanging="1985"/>
        <w:rPr>
          <w:rFonts w:ascii="Arial" w:hAnsi="Arial" w:cs="Arial"/>
          <w:b/>
          <w:sz w:val="22"/>
          <w:szCs w:val="22"/>
        </w:rPr>
      </w:pPr>
      <w:r w:rsidRPr="0029670A">
        <w:rPr>
          <w:rFonts w:ascii="Arial" w:hAnsi="Arial" w:cs="Arial"/>
          <w:b/>
          <w:sz w:val="22"/>
          <w:szCs w:val="22"/>
        </w:rPr>
        <w:t>Title:</w:t>
      </w:r>
      <w:r w:rsidRPr="0029670A">
        <w:rPr>
          <w:rFonts w:ascii="Arial" w:hAnsi="Arial" w:cs="Arial"/>
          <w:b/>
          <w:sz w:val="22"/>
          <w:szCs w:val="22"/>
        </w:rPr>
        <w:tab/>
      </w:r>
      <w:r w:rsidR="00A87C7F" w:rsidRPr="0029670A">
        <w:rPr>
          <w:rFonts w:ascii="Arial" w:hAnsi="Arial" w:cs="Arial"/>
          <w:b/>
          <w:sz w:val="22"/>
          <w:szCs w:val="22"/>
        </w:rPr>
        <w:t xml:space="preserve">[DRAFT] </w:t>
      </w:r>
      <w:r w:rsidR="002038A4">
        <w:rPr>
          <w:rFonts w:ascii="Arial" w:hAnsi="Arial" w:cs="Arial"/>
          <w:b/>
          <w:sz w:val="22"/>
          <w:szCs w:val="22"/>
        </w:rPr>
        <w:t xml:space="preserve">Reply to LS on </w:t>
      </w:r>
      <w:r w:rsidR="002038A4" w:rsidRPr="002038A4">
        <w:rPr>
          <w:rFonts w:ascii="Arial" w:hAnsi="Arial" w:cs="Arial"/>
          <w:b/>
          <w:bCs/>
          <w:sz w:val="22"/>
          <w:szCs w:val="22"/>
        </w:rPr>
        <w:t>CAPIF phase 3 security considerations</w:t>
      </w:r>
    </w:p>
    <w:p w14:paraId="611B4358" w14:textId="0FEAC3BE" w:rsidR="00B97703" w:rsidRPr="0029670A" w:rsidRDefault="00B97703">
      <w:pPr>
        <w:spacing w:after="60"/>
        <w:ind w:left="1985" w:hanging="1985"/>
        <w:rPr>
          <w:rFonts w:ascii="Arial" w:hAnsi="Arial" w:cs="Arial"/>
          <w:b/>
          <w:bCs/>
          <w:sz w:val="22"/>
          <w:szCs w:val="22"/>
        </w:rPr>
      </w:pPr>
      <w:bookmarkStart w:id="0" w:name="OLE_LINK57"/>
      <w:bookmarkStart w:id="1" w:name="OLE_LINK58"/>
      <w:r w:rsidRPr="0029670A">
        <w:rPr>
          <w:rFonts w:ascii="Arial" w:hAnsi="Arial" w:cs="Arial"/>
          <w:b/>
          <w:sz w:val="22"/>
          <w:szCs w:val="22"/>
        </w:rPr>
        <w:t>Response to:</w:t>
      </w:r>
      <w:r w:rsidRPr="0029670A">
        <w:rPr>
          <w:rFonts w:ascii="Arial" w:hAnsi="Arial" w:cs="Arial"/>
          <w:b/>
          <w:bCs/>
          <w:sz w:val="22"/>
          <w:szCs w:val="22"/>
        </w:rPr>
        <w:tab/>
      </w:r>
      <w:bookmarkStart w:id="2" w:name="_Hlk168052755"/>
      <w:r w:rsidR="002038A4" w:rsidRPr="002038A4">
        <w:rPr>
          <w:rFonts w:ascii="Arial" w:hAnsi="Arial" w:cs="Arial"/>
          <w:b/>
          <w:bCs/>
          <w:sz w:val="22"/>
          <w:szCs w:val="22"/>
        </w:rPr>
        <w:t xml:space="preserve">LS on </w:t>
      </w:r>
      <w:bookmarkStart w:id="3" w:name="_Hlk178675530"/>
      <w:r w:rsidR="002038A4" w:rsidRPr="002038A4">
        <w:rPr>
          <w:rFonts w:ascii="Arial" w:hAnsi="Arial" w:cs="Arial"/>
          <w:b/>
          <w:bCs/>
          <w:sz w:val="22"/>
          <w:szCs w:val="22"/>
        </w:rPr>
        <w:t>CAPIF phase 3 security considerations</w:t>
      </w:r>
      <w:bookmarkEnd w:id="2"/>
      <w:r w:rsidR="002038A4">
        <w:rPr>
          <w:rFonts w:ascii="Arial" w:hAnsi="Arial" w:cs="Arial"/>
          <w:b/>
          <w:bCs/>
          <w:sz w:val="22"/>
          <w:szCs w:val="22"/>
        </w:rPr>
        <w:t xml:space="preserve"> </w:t>
      </w:r>
      <w:bookmarkEnd w:id="3"/>
      <w:r w:rsidR="002038A4">
        <w:rPr>
          <w:rFonts w:ascii="Arial" w:hAnsi="Arial" w:cs="Arial"/>
          <w:b/>
          <w:bCs/>
          <w:sz w:val="22"/>
          <w:szCs w:val="22"/>
        </w:rPr>
        <w:t>(</w:t>
      </w:r>
      <w:r w:rsidR="00460084">
        <w:rPr>
          <w:rFonts w:ascii="Arial" w:hAnsi="Arial" w:cs="Arial"/>
          <w:b/>
          <w:bCs/>
          <w:sz w:val="22"/>
          <w:szCs w:val="22"/>
        </w:rPr>
        <w:t>S3-243834/</w:t>
      </w:r>
      <w:r w:rsidR="002038A4" w:rsidRPr="002038A4">
        <w:rPr>
          <w:rFonts w:ascii="Arial" w:hAnsi="Arial" w:cs="Arial"/>
          <w:b/>
          <w:bCs/>
          <w:sz w:val="22"/>
          <w:szCs w:val="22"/>
        </w:rPr>
        <w:t>S6-243764</w:t>
      </w:r>
      <w:r w:rsidR="002038A4">
        <w:rPr>
          <w:rFonts w:ascii="Arial" w:hAnsi="Arial" w:cs="Arial"/>
          <w:b/>
          <w:bCs/>
          <w:sz w:val="22"/>
          <w:szCs w:val="22"/>
        </w:rPr>
        <w:t>)</w:t>
      </w:r>
    </w:p>
    <w:p w14:paraId="6DF36BBF" w14:textId="432CECB7" w:rsidR="00B97703" w:rsidRPr="0029670A"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0"/>
      <w:bookmarkEnd w:id="1"/>
      <w:r w:rsidRPr="0029670A">
        <w:rPr>
          <w:rFonts w:ascii="Arial" w:hAnsi="Arial" w:cs="Arial"/>
          <w:b/>
          <w:sz w:val="22"/>
          <w:szCs w:val="22"/>
        </w:rPr>
        <w:t>Release:</w:t>
      </w:r>
      <w:r w:rsidRPr="0029670A">
        <w:rPr>
          <w:rFonts w:ascii="Arial" w:hAnsi="Arial" w:cs="Arial"/>
          <w:b/>
          <w:bCs/>
          <w:sz w:val="22"/>
          <w:szCs w:val="22"/>
        </w:rPr>
        <w:tab/>
      </w:r>
      <w:r w:rsidR="001A0D21" w:rsidRPr="0029670A">
        <w:rPr>
          <w:rFonts w:ascii="Arial" w:hAnsi="Arial" w:cs="Arial"/>
          <w:b/>
          <w:bCs/>
          <w:sz w:val="22"/>
          <w:szCs w:val="22"/>
        </w:rPr>
        <w:t>Rel</w:t>
      </w:r>
      <w:r w:rsidR="008C4023">
        <w:rPr>
          <w:rFonts w:ascii="Arial" w:hAnsi="Arial" w:cs="Arial"/>
          <w:b/>
          <w:bCs/>
          <w:sz w:val="22"/>
          <w:szCs w:val="22"/>
        </w:rPr>
        <w:t>-</w:t>
      </w:r>
      <w:r w:rsidR="001A0D21" w:rsidRPr="0029670A">
        <w:rPr>
          <w:rFonts w:ascii="Arial" w:hAnsi="Arial" w:cs="Arial"/>
          <w:b/>
          <w:bCs/>
          <w:sz w:val="22"/>
          <w:szCs w:val="22"/>
        </w:rPr>
        <w:t>1</w:t>
      </w:r>
      <w:r w:rsidR="002038A4">
        <w:rPr>
          <w:rFonts w:ascii="Arial" w:hAnsi="Arial" w:cs="Arial"/>
          <w:b/>
          <w:bCs/>
          <w:sz w:val="22"/>
          <w:szCs w:val="22"/>
        </w:rPr>
        <w:t>9</w:t>
      </w:r>
    </w:p>
    <w:bookmarkEnd w:id="4"/>
    <w:bookmarkEnd w:id="5"/>
    <w:bookmarkEnd w:id="6"/>
    <w:p w14:paraId="01FDC671" w14:textId="77777777" w:rsidR="00B97703" w:rsidRPr="0029670A" w:rsidRDefault="00B97703">
      <w:pPr>
        <w:spacing w:after="60"/>
        <w:ind w:left="1985" w:hanging="1985"/>
        <w:rPr>
          <w:rFonts w:ascii="Arial" w:hAnsi="Arial" w:cs="Arial"/>
          <w:b/>
          <w:sz w:val="22"/>
          <w:szCs w:val="22"/>
        </w:rPr>
      </w:pPr>
    </w:p>
    <w:p w14:paraId="7FB2953E" w14:textId="0D908698" w:rsidR="00B97703" w:rsidRPr="0029670A" w:rsidRDefault="004E3939" w:rsidP="004E3939">
      <w:pPr>
        <w:spacing w:after="60"/>
        <w:ind w:left="1985" w:hanging="1985"/>
        <w:rPr>
          <w:rFonts w:ascii="Arial" w:hAnsi="Arial" w:cs="Arial"/>
          <w:b/>
          <w:sz w:val="22"/>
          <w:szCs w:val="22"/>
        </w:rPr>
      </w:pPr>
      <w:r w:rsidRPr="0029670A">
        <w:rPr>
          <w:rFonts w:ascii="Arial" w:hAnsi="Arial" w:cs="Arial"/>
          <w:b/>
          <w:sz w:val="22"/>
          <w:szCs w:val="22"/>
        </w:rPr>
        <w:t>Source:</w:t>
      </w:r>
      <w:r w:rsidRPr="0029670A">
        <w:rPr>
          <w:rFonts w:ascii="Arial" w:hAnsi="Arial" w:cs="Arial"/>
          <w:b/>
          <w:sz w:val="22"/>
          <w:szCs w:val="22"/>
        </w:rPr>
        <w:tab/>
      </w:r>
      <w:bookmarkStart w:id="7" w:name="OLE_LINK12"/>
      <w:bookmarkStart w:id="8" w:name="OLE_LINK13"/>
      <w:bookmarkStart w:id="9" w:name="OLE_LINK14"/>
      <w:r w:rsidR="00CE6714" w:rsidRPr="0029670A">
        <w:rPr>
          <w:rFonts w:ascii="Arial" w:hAnsi="Arial" w:cs="Arial"/>
          <w:b/>
          <w:bCs/>
          <w:sz w:val="22"/>
          <w:szCs w:val="22"/>
        </w:rPr>
        <w:t>3GPP TSG SA</w:t>
      </w:r>
      <w:bookmarkEnd w:id="7"/>
      <w:bookmarkEnd w:id="8"/>
      <w:bookmarkEnd w:id="9"/>
      <w:r w:rsidR="000D6178" w:rsidRPr="0029670A">
        <w:rPr>
          <w:rFonts w:ascii="Arial" w:hAnsi="Arial" w:cs="Arial"/>
          <w:b/>
          <w:bCs/>
          <w:sz w:val="22"/>
          <w:szCs w:val="22"/>
        </w:rPr>
        <w:t>3</w:t>
      </w:r>
    </w:p>
    <w:p w14:paraId="01147493" w14:textId="29FF8010" w:rsidR="00B97703" w:rsidRPr="0029670A" w:rsidRDefault="00B97703">
      <w:pPr>
        <w:spacing w:after="60"/>
        <w:ind w:left="1985" w:hanging="1985"/>
        <w:rPr>
          <w:rFonts w:ascii="Arial" w:hAnsi="Arial" w:cs="Arial"/>
          <w:b/>
          <w:bCs/>
          <w:sz w:val="22"/>
          <w:szCs w:val="22"/>
        </w:rPr>
      </w:pPr>
      <w:r w:rsidRPr="0029670A">
        <w:rPr>
          <w:rFonts w:ascii="Arial" w:hAnsi="Arial" w:cs="Arial"/>
          <w:b/>
          <w:sz w:val="22"/>
          <w:szCs w:val="22"/>
        </w:rPr>
        <w:t>To:</w:t>
      </w:r>
      <w:r w:rsidRPr="0029670A">
        <w:rPr>
          <w:rFonts w:ascii="Arial" w:hAnsi="Arial" w:cs="Arial"/>
          <w:b/>
          <w:bCs/>
          <w:sz w:val="22"/>
          <w:szCs w:val="22"/>
        </w:rPr>
        <w:tab/>
      </w:r>
      <w:r w:rsidR="000D6178" w:rsidRPr="0029670A">
        <w:rPr>
          <w:rFonts w:ascii="Arial" w:hAnsi="Arial" w:cs="Arial"/>
          <w:b/>
          <w:bCs/>
          <w:sz w:val="22"/>
          <w:szCs w:val="22"/>
        </w:rPr>
        <w:t>3GPP TSG SA</w:t>
      </w:r>
      <w:r w:rsidR="002038A4">
        <w:rPr>
          <w:rFonts w:ascii="Arial" w:hAnsi="Arial" w:cs="Arial"/>
          <w:b/>
          <w:bCs/>
          <w:sz w:val="22"/>
          <w:szCs w:val="22"/>
        </w:rPr>
        <w:t>6</w:t>
      </w:r>
    </w:p>
    <w:p w14:paraId="276D69F2" w14:textId="43B2F688" w:rsidR="0047231C" w:rsidRPr="0029670A" w:rsidRDefault="00B97703" w:rsidP="0047231C">
      <w:pPr>
        <w:spacing w:after="60"/>
        <w:ind w:left="1985" w:hanging="1985"/>
        <w:rPr>
          <w:rFonts w:ascii="Arial" w:hAnsi="Arial" w:cs="Arial"/>
          <w:b/>
          <w:bCs/>
          <w:sz w:val="22"/>
          <w:szCs w:val="22"/>
        </w:rPr>
      </w:pPr>
      <w:bookmarkStart w:id="10" w:name="OLE_LINK45"/>
      <w:bookmarkStart w:id="11" w:name="OLE_LINK46"/>
      <w:r w:rsidRPr="0029670A">
        <w:rPr>
          <w:rFonts w:ascii="Arial" w:hAnsi="Arial" w:cs="Arial"/>
          <w:b/>
          <w:sz w:val="22"/>
          <w:szCs w:val="22"/>
        </w:rPr>
        <w:t>Cc:</w:t>
      </w:r>
      <w:r w:rsidRPr="0029670A">
        <w:rPr>
          <w:rFonts w:ascii="Arial" w:hAnsi="Arial" w:cs="Arial"/>
          <w:b/>
          <w:bCs/>
          <w:sz w:val="22"/>
          <w:szCs w:val="22"/>
        </w:rPr>
        <w:tab/>
      </w:r>
      <w:r w:rsidR="0047231C" w:rsidRPr="0029670A">
        <w:rPr>
          <w:rFonts w:ascii="Arial" w:hAnsi="Arial" w:cs="Arial"/>
          <w:b/>
          <w:bCs/>
          <w:sz w:val="22"/>
          <w:szCs w:val="22"/>
        </w:rPr>
        <w:t xml:space="preserve"> </w:t>
      </w:r>
    </w:p>
    <w:p w14:paraId="2B8637D1" w14:textId="77777777" w:rsidR="0047231C" w:rsidRPr="0029670A" w:rsidRDefault="0047231C" w:rsidP="0047231C">
      <w:pPr>
        <w:spacing w:after="60"/>
        <w:ind w:left="1985" w:hanging="1985"/>
        <w:rPr>
          <w:rFonts w:ascii="Arial" w:hAnsi="Arial" w:cs="Arial"/>
          <w:bCs/>
        </w:rPr>
      </w:pPr>
    </w:p>
    <w:p w14:paraId="08C8D7FD" w14:textId="57180AAA" w:rsidR="00B97703" w:rsidRPr="0029670A" w:rsidRDefault="00CE6714">
      <w:pPr>
        <w:spacing w:after="60"/>
        <w:ind w:left="1985" w:hanging="1985"/>
        <w:rPr>
          <w:rFonts w:ascii="Arial" w:hAnsi="Arial" w:cs="Arial"/>
          <w:b/>
          <w:bCs/>
          <w:sz w:val="22"/>
          <w:szCs w:val="22"/>
        </w:rPr>
      </w:pPr>
      <w:r w:rsidRPr="0029670A">
        <w:rPr>
          <w:rFonts w:ascii="Arial" w:hAnsi="Arial" w:cs="Arial"/>
          <w:b/>
          <w:bCs/>
          <w:sz w:val="22"/>
          <w:szCs w:val="22"/>
        </w:rPr>
        <w:t xml:space="preserve"> </w:t>
      </w:r>
    </w:p>
    <w:bookmarkEnd w:id="10"/>
    <w:bookmarkEnd w:id="11"/>
    <w:p w14:paraId="1C12BB50" w14:textId="77777777" w:rsidR="00B97703" w:rsidRPr="0029670A" w:rsidRDefault="00B97703">
      <w:pPr>
        <w:spacing w:after="60"/>
        <w:ind w:left="1985" w:hanging="1985"/>
        <w:rPr>
          <w:rFonts w:ascii="Arial" w:hAnsi="Arial" w:cs="Arial"/>
          <w:bCs/>
        </w:rPr>
      </w:pPr>
    </w:p>
    <w:p w14:paraId="01F8C77E" w14:textId="5E8B4747" w:rsidR="00B97703" w:rsidRPr="0029670A" w:rsidRDefault="00B97703" w:rsidP="000D6178">
      <w:pPr>
        <w:spacing w:after="60"/>
        <w:ind w:left="1985" w:hanging="1985"/>
        <w:rPr>
          <w:rFonts w:ascii="Arial" w:hAnsi="Arial" w:cs="Arial"/>
          <w:b/>
          <w:bCs/>
          <w:sz w:val="22"/>
          <w:szCs w:val="22"/>
        </w:rPr>
      </w:pPr>
      <w:r w:rsidRPr="0029670A">
        <w:rPr>
          <w:rFonts w:ascii="Arial" w:hAnsi="Arial" w:cs="Arial"/>
          <w:b/>
          <w:sz w:val="22"/>
          <w:szCs w:val="22"/>
        </w:rPr>
        <w:t>Contact person:</w:t>
      </w:r>
      <w:r w:rsidRPr="0029670A">
        <w:rPr>
          <w:rFonts w:ascii="Arial" w:hAnsi="Arial" w:cs="Arial"/>
          <w:b/>
          <w:bCs/>
          <w:sz w:val="22"/>
          <w:szCs w:val="22"/>
        </w:rPr>
        <w:tab/>
      </w:r>
      <w:r w:rsidR="006E33F0">
        <w:rPr>
          <w:rFonts w:ascii="Arial" w:hAnsi="Arial" w:cs="Arial"/>
          <w:b/>
          <w:bCs/>
          <w:sz w:val="22"/>
          <w:szCs w:val="22"/>
        </w:rPr>
        <w:tab/>
      </w:r>
      <w:r w:rsidR="006E33F0">
        <w:rPr>
          <w:rFonts w:ascii="Arial" w:hAnsi="Arial" w:cs="Arial"/>
          <w:b/>
          <w:bCs/>
          <w:sz w:val="22"/>
          <w:szCs w:val="22"/>
        </w:rPr>
        <w:tab/>
      </w:r>
      <w:r w:rsidR="000D6178" w:rsidRPr="0029670A">
        <w:rPr>
          <w:rFonts w:ascii="Arial" w:hAnsi="Arial" w:cs="Arial"/>
          <w:b/>
          <w:bCs/>
          <w:sz w:val="22"/>
          <w:szCs w:val="22"/>
        </w:rPr>
        <w:t>Anja Jerichow</w:t>
      </w:r>
    </w:p>
    <w:p w14:paraId="566F930A" w14:textId="77777777" w:rsidR="00B97703" w:rsidRPr="0029670A" w:rsidRDefault="00383545">
      <w:pPr>
        <w:spacing w:after="60"/>
        <w:ind w:left="1985" w:hanging="1985"/>
        <w:rPr>
          <w:rFonts w:ascii="Arial" w:hAnsi="Arial" w:cs="Arial"/>
          <w:b/>
          <w:sz w:val="22"/>
          <w:szCs w:val="22"/>
        </w:rPr>
      </w:pPr>
      <w:r w:rsidRPr="0029670A">
        <w:rPr>
          <w:rFonts w:ascii="Arial" w:hAnsi="Arial" w:cs="Arial"/>
          <w:b/>
          <w:sz w:val="22"/>
          <w:szCs w:val="22"/>
        </w:rPr>
        <w:t xml:space="preserve">Send any </w:t>
      </w:r>
      <w:proofErr w:type="gramStart"/>
      <w:r w:rsidRPr="0029670A">
        <w:rPr>
          <w:rFonts w:ascii="Arial" w:hAnsi="Arial" w:cs="Arial"/>
          <w:b/>
          <w:sz w:val="22"/>
          <w:szCs w:val="22"/>
        </w:rPr>
        <w:t>reply</w:t>
      </w:r>
      <w:proofErr w:type="gramEnd"/>
      <w:r w:rsidRPr="0029670A">
        <w:rPr>
          <w:rFonts w:ascii="Arial" w:hAnsi="Arial" w:cs="Arial"/>
          <w:b/>
          <w:sz w:val="22"/>
          <w:szCs w:val="22"/>
        </w:rPr>
        <w:t xml:space="preserve"> LS to:</w:t>
      </w:r>
      <w:r w:rsidRPr="0029670A">
        <w:rPr>
          <w:rFonts w:ascii="Arial" w:hAnsi="Arial" w:cs="Arial"/>
          <w:b/>
          <w:sz w:val="22"/>
          <w:szCs w:val="22"/>
        </w:rPr>
        <w:tab/>
        <w:t xml:space="preserve">3GPP Liaisons Coordinator, </w:t>
      </w:r>
      <w:hyperlink r:id="rId13" w:history="1">
        <w:r w:rsidRPr="0029670A">
          <w:rPr>
            <w:rStyle w:val="Hyperlink"/>
            <w:rFonts w:ascii="Arial" w:hAnsi="Arial" w:cs="Arial"/>
            <w:b/>
            <w:sz w:val="22"/>
            <w:szCs w:val="22"/>
          </w:rPr>
          <w:t>mailto:3GPPLiaison@etsi.org</w:t>
        </w:r>
      </w:hyperlink>
    </w:p>
    <w:p w14:paraId="1168C81E" w14:textId="77777777" w:rsidR="00383545" w:rsidRPr="0029670A" w:rsidRDefault="00383545">
      <w:pPr>
        <w:spacing w:after="60"/>
        <w:ind w:left="1985" w:hanging="1985"/>
        <w:rPr>
          <w:rFonts w:ascii="Arial" w:hAnsi="Arial" w:cs="Arial"/>
          <w:b/>
        </w:rPr>
      </w:pPr>
    </w:p>
    <w:p w14:paraId="7BD1E66F" w14:textId="4F76B5E3" w:rsidR="00B97703" w:rsidRPr="0029670A" w:rsidRDefault="00B97703">
      <w:pPr>
        <w:spacing w:after="60"/>
        <w:ind w:left="1985" w:hanging="1985"/>
        <w:rPr>
          <w:rFonts w:ascii="Arial" w:hAnsi="Arial" w:cs="Arial"/>
          <w:bCs/>
        </w:rPr>
      </w:pPr>
      <w:r w:rsidRPr="0029670A">
        <w:rPr>
          <w:rFonts w:ascii="Arial" w:hAnsi="Arial" w:cs="Arial"/>
          <w:b/>
        </w:rPr>
        <w:t>Attachments:</w:t>
      </w:r>
      <w:r w:rsidRPr="0029670A">
        <w:rPr>
          <w:rFonts w:ascii="Arial" w:hAnsi="Arial" w:cs="Arial"/>
          <w:bCs/>
        </w:rPr>
        <w:tab/>
      </w:r>
      <w:r w:rsidR="001A0D21" w:rsidRPr="0029670A">
        <w:t>None</w:t>
      </w:r>
    </w:p>
    <w:p w14:paraId="3E8231BA" w14:textId="77777777" w:rsidR="00B97703" w:rsidRPr="0029670A" w:rsidRDefault="00B97703">
      <w:pPr>
        <w:rPr>
          <w:rFonts w:ascii="Arial" w:hAnsi="Arial" w:cs="Arial"/>
        </w:rPr>
      </w:pPr>
    </w:p>
    <w:p w14:paraId="23BA7AB9" w14:textId="77777777" w:rsidR="00B97703" w:rsidRPr="0029670A" w:rsidRDefault="000F6242" w:rsidP="00B97703">
      <w:pPr>
        <w:pStyle w:val="Heading1"/>
      </w:pPr>
      <w:r w:rsidRPr="0029670A">
        <w:t>1</w:t>
      </w:r>
      <w:r w:rsidR="002F1940" w:rsidRPr="0029670A">
        <w:tab/>
      </w:r>
      <w:r w:rsidRPr="0029670A">
        <w:t>Overall description</w:t>
      </w:r>
    </w:p>
    <w:p w14:paraId="06CEAC74" w14:textId="3C0C7079" w:rsidR="000D6178" w:rsidRDefault="002038A4" w:rsidP="001A0D21">
      <w:r>
        <w:t xml:space="preserve">SA3 thanks SA6 for their LS on </w:t>
      </w:r>
      <w:r w:rsidRPr="002038A4">
        <w:t>CAPIF phase 3 security considerations</w:t>
      </w:r>
      <w:r>
        <w:t xml:space="preserve"> and would like to provide the following answers.</w:t>
      </w:r>
    </w:p>
    <w:p w14:paraId="1DB92783" w14:textId="36571F85" w:rsidR="008F05F6" w:rsidRDefault="009E6E7B" w:rsidP="009E6E7B">
      <w:pPr>
        <w:ind w:left="720"/>
      </w:pPr>
      <w:r w:rsidRPr="009E6E7B">
        <w:rPr>
          <w:i/>
        </w:rPr>
        <w:t xml:space="preserve">SA6 </w:t>
      </w:r>
      <w:r w:rsidR="008F05F6" w:rsidRPr="009E6E7B">
        <w:rPr>
          <w:i/>
        </w:rPr>
        <w:t>General</w:t>
      </w:r>
      <w:r w:rsidRPr="009E6E7B">
        <w:rPr>
          <w:i/>
        </w:rPr>
        <w:t xml:space="preserve"> remark</w:t>
      </w:r>
      <w:r w:rsidR="008F05F6" w:rsidRPr="009E6E7B">
        <w:rPr>
          <w:i/>
        </w:rPr>
        <w:t>:</w:t>
      </w:r>
      <w:r w:rsidR="008F05F6">
        <w:t xml:space="preserve"> There several concepts being discussed in SA6 including “user consent”, “resource owner consent”, “resource owner authorization”, SA6 would like to ask SA3 whether they consider them to be equivalent concepts?</w:t>
      </w:r>
    </w:p>
    <w:p w14:paraId="632D915F" w14:textId="71CC1AD8" w:rsidR="008F05F6" w:rsidRDefault="008F05F6" w:rsidP="009E6E7B">
      <w:pPr>
        <w:ind w:left="720"/>
      </w:pPr>
      <w:r w:rsidRPr="7A59E11D">
        <w:rPr>
          <w:i/>
          <w:iCs/>
        </w:rPr>
        <w:t>SA3</w:t>
      </w:r>
      <w:r w:rsidR="009E6E7B" w:rsidRPr="7A59E11D">
        <w:rPr>
          <w:i/>
          <w:iCs/>
        </w:rPr>
        <w:t xml:space="preserve"> response</w:t>
      </w:r>
      <w:r w:rsidRPr="7A59E11D">
        <w:rPr>
          <w:i/>
          <w:iCs/>
        </w:rPr>
        <w:t>:</w:t>
      </w:r>
      <w:r>
        <w:t xml:space="preserve"> </w:t>
      </w:r>
      <w:r w:rsidR="3DA3B296">
        <w:t>The first two terms are equivalent. The latter can assume itself two different meaning. The first is the authorization provided by the resource owner to another entity, th</w:t>
      </w:r>
      <w:r w:rsidR="22150595">
        <w:t xml:space="preserve">is is equivalent to the first two terms. The second </w:t>
      </w:r>
      <w:r w:rsidR="0CAD6286">
        <w:t>meaning, concern what the resource owner is entitled to do. The context should unequivocally identi</w:t>
      </w:r>
      <w:r w:rsidR="40B1C56E">
        <w:t>f</w:t>
      </w:r>
      <w:r w:rsidR="0CAD6286">
        <w:t>y</w:t>
      </w:r>
      <w:r w:rsidR="144AC518">
        <w:t xml:space="preserve"> the correct meaning used for “resource owner authorization”.</w:t>
      </w:r>
    </w:p>
    <w:p w14:paraId="662EDFF9" w14:textId="77777777" w:rsidR="008F05F6" w:rsidRDefault="008F05F6" w:rsidP="009E6E7B">
      <w:pPr>
        <w:ind w:left="720"/>
      </w:pPr>
    </w:p>
    <w:p w14:paraId="2F5333F7" w14:textId="60B5DB5C" w:rsidR="008F05F6" w:rsidRDefault="009E6E7B" w:rsidP="009E6E7B">
      <w:pPr>
        <w:ind w:left="720"/>
      </w:pPr>
      <w:r w:rsidRPr="009E6E7B">
        <w:rPr>
          <w:i/>
        </w:rPr>
        <w:t xml:space="preserve">SA6 TR 23.700-22 </w:t>
      </w:r>
      <w:r w:rsidR="008F05F6" w:rsidRPr="009E6E7B">
        <w:rPr>
          <w:i/>
        </w:rPr>
        <w:t>Key Issue #1:</w:t>
      </w:r>
      <w:r w:rsidR="008F05F6">
        <w:t xml:space="preserve"> Whether SA3 would consider supporting enhancements to assist an AEF in obtaining the purpose of data processing before data processing commences in Rel-19? </w:t>
      </w:r>
    </w:p>
    <w:p w14:paraId="25FD62C6" w14:textId="4743E8CD" w:rsidR="008F05F6" w:rsidRDefault="009E6E7B" w:rsidP="009E6E7B">
      <w:pPr>
        <w:ind w:left="720"/>
      </w:pPr>
      <w:r w:rsidRPr="009E6E7B">
        <w:rPr>
          <w:i/>
        </w:rPr>
        <w:t>SA3 response:</w:t>
      </w:r>
      <w:r>
        <w:rPr>
          <w:i/>
        </w:rPr>
        <w:t xml:space="preserve"> </w:t>
      </w:r>
      <w:r w:rsidR="008F05F6">
        <w:t>The AEF processes access token issued by CCF to the API invoker based on the purpose of data processing. Enhancements to include purpose of data processing will be included in the Authorization request from API invoker and Authorization Function over CAPIF-1/1e and further Authorization function can present such information to Resource owner in the CAPIF-8 interactions to obtain user consent.</w:t>
      </w:r>
    </w:p>
    <w:p w14:paraId="04C309D2" w14:textId="77777777" w:rsidR="008F05F6" w:rsidRDefault="008F05F6" w:rsidP="009E6E7B">
      <w:pPr>
        <w:ind w:left="720"/>
      </w:pPr>
    </w:p>
    <w:p w14:paraId="495C6021" w14:textId="477D74D8" w:rsidR="008F05F6" w:rsidRDefault="009E6E7B" w:rsidP="009E6E7B">
      <w:pPr>
        <w:ind w:left="720"/>
      </w:pPr>
      <w:r w:rsidRPr="009E6E7B">
        <w:rPr>
          <w:i/>
        </w:rPr>
        <w:t xml:space="preserve">SA6 TR 23.700-22 </w:t>
      </w:r>
      <w:r w:rsidR="008F05F6" w:rsidRPr="009E6E7B">
        <w:rPr>
          <w:i/>
        </w:rPr>
        <w:t>Key Issue #2:</w:t>
      </w:r>
      <w:r w:rsidR="008F05F6">
        <w:t xml:space="preserve"> Whether SA3 would consider providing the security aspects related to address Single sign-on (SSO) in Rel-19?</w:t>
      </w:r>
    </w:p>
    <w:p w14:paraId="77E0BD95" w14:textId="1000AEAF" w:rsidR="008F05F6" w:rsidRDefault="009E6E7B" w:rsidP="009E6E7B">
      <w:pPr>
        <w:ind w:left="720"/>
      </w:pPr>
      <w:r w:rsidRPr="009E6E7B">
        <w:rPr>
          <w:i/>
        </w:rPr>
        <w:t>SA3 response:</w:t>
      </w:r>
      <w:r w:rsidR="008F05F6">
        <w:t xml:space="preserve"> Yes, SA3 would consider addressing security aspects in </w:t>
      </w:r>
      <w:r>
        <w:t xml:space="preserve">TR 33.700-22 </w:t>
      </w:r>
      <w:r w:rsidR="008F05F6">
        <w:t>KI#5: Authenticate multiple API Invokers of the same RO (Resource Owner).</w:t>
      </w:r>
    </w:p>
    <w:p w14:paraId="03D5F70B" w14:textId="77777777" w:rsidR="008F05F6" w:rsidRDefault="008F05F6" w:rsidP="009E6E7B">
      <w:pPr>
        <w:ind w:left="720"/>
      </w:pPr>
    </w:p>
    <w:p w14:paraId="4273027D" w14:textId="72BCE7E3" w:rsidR="008F05F6" w:rsidRDefault="009E6E7B" w:rsidP="009E6E7B">
      <w:pPr>
        <w:ind w:left="720"/>
      </w:pPr>
      <w:r w:rsidRPr="009E6E7B">
        <w:rPr>
          <w:i/>
        </w:rPr>
        <w:t xml:space="preserve">SA6 TR 23.700-22 </w:t>
      </w:r>
      <w:r w:rsidR="008F05F6" w:rsidRPr="009E6E7B">
        <w:rPr>
          <w:i/>
        </w:rPr>
        <w:t>Key Issue #4:</w:t>
      </w:r>
      <w:r w:rsidR="008F05F6">
        <w:t xml:space="preserve"> Whether SA3 would consider addressing CAPIF interconnection security aspects for AEF service API(s) exposed via CAPIF-6/6e in Rel-19?</w:t>
      </w:r>
    </w:p>
    <w:p w14:paraId="513356AB" w14:textId="37CC0F94" w:rsidR="008F05F6" w:rsidRDefault="009E6E7B" w:rsidP="009E6E7B">
      <w:pPr>
        <w:ind w:left="720"/>
      </w:pPr>
      <w:r w:rsidRPr="009E6E7B">
        <w:rPr>
          <w:i/>
        </w:rPr>
        <w:t>SA3 response:</w:t>
      </w:r>
      <w:r w:rsidR="008F05F6">
        <w:t xml:space="preserve"> Yes, SA3 would consider addressing security aspects </w:t>
      </w:r>
      <w:r>
        <w:t xml:space="preserve">in TR 33.700-22 KI#2 </w:t>
      </w:r>
      <w:r w:rsidR="008F05F6">
        <w:t>and will evaluate the solutions from security perspective.</w:t>
      </w:r>
    </w:p>
    <w:p w14:paraId="3990AF1F" w14:textId="77777777" w:rsidR="008F05F6" w:rsidRDefault="008F05F6" w:rsidP="009E6E7B">
      <w:pPr>
        <w:ind w:left="720"/>
      </w:pPr>
    </w:p>
    <w:p w14:paraId="7E9AF94C" w14:textId="6A9B2D4E" w:rsidR="008F05F6" w:rsidRDefault="009E6E7B" w:rsidP="009E6E7B">
      <w:pPr>
        <w:ind w:left="720"/>
      </w:pPr>
      <w:r w:rsidRPr="009E6E7B">
        <w:rPr>
          <w:i/>
        </w:rPr>
        <w:lastRenderedPageBreak/>
        <w:t xml:space="preserve">SA6 TR 23.700-22 </w:t>
      </w:r>
      <w:r w:rsidR="008F05F6" w:rsidRPr="009E6E7B">
        <w:rPr>
          <w:i/>
        </w:rPr>
        <w:t>Key Issue #6:</w:t>
      </w:r>
      <w:r w:rsidR="008F05F6">
        <w:t xml:space="preserve"> Whether SA3 would consider lifting the restriction that a UE-deployed API invoker can only access resources owned by the user of that UE.</w:t>
      </w:r>
    </w:p>
    <w:p w14:paraId="1A5ACBED" w14:textId="50E93388" w:rsidR="008F05F6" w:rsidRDefault="009E6E7B" w:rsidP="009E6E7B">
      <w:pPr>
        <w:ind w:left="720"/>
      </w:pPr>
      <w:r w:rsidRPr="009E6E7B">
        <w:rPr>
          <w:i/>
        </w:rPr>
        <w:t>SA3 response:</w:t>
      </w:r>
      <w:r w:rsidR="008F05F6">
        <w:t xml:space="preserve"> Yes, SA3 </w:t>
      </w:r>
      <w:r>
        <w:t xml:space="preserve">would consider addressing security aspects in TR 33.700-22 KI#3 </w:t>
      </w:r>
      <w:r w:rsidR="008F05F6">
        <w:t>and identify suitable security solutions.</w:t>
      </w:r>
    </w:p>
    <w:p w14:paraId="284E0B8E" w14:textId="77777777" w:rsidR="008F05F6" w:rsidRDefault="008F05F6" w:rsidP="009E6E7B">
      <w:pPr>
        <w:ind w:left="720"/>
      </w:pPr>
    </w:p>
    <w:p w14:paraId="551E12DD" w14:textId="7B911208" w:rsidR="008F05F6" w:rsidRDefault="009E6E7B" w:rsidP="009E6E7B">
      <w:pPr>
        <w:ind w:left="720"/>
      </w:pPr>
      <w:r w:rsidRPr="009E6E7B">
        <w:rPr>
          <w:i/>
        </w:rPr>
        <w:t xml:space="preserve">SA6 TR 23.700-22 </w:t>
      </w:r>
      <w:r w:rsidR="008F05F6" w:rsidRPr="009E6E7B">
        <w:rPr>
          <w:i/>
        </w:rPr>
        <w:t>Solution #1:</w:t>
      </w:r>
      <w:r w:rsidR="008F05F6">
        <w:t xml:space="preserve"> Whether SA3 would consider supporting the BFF patten in Rel-19?</w:t>
      </w:r>
    </w:p>
    <w:p w14:paraId="7DC67EAD" w14:textId="50CDE8AA" w:rsidR="008F05F6" w:rsidRDefault="009E6E7B" w:rsidP="009E6E7B">
      <w:pPr>
        <w:ind w:left="720"/>
      </w:pPr>
      <w:r w:rsidRPr="009E6E7B">
        <w:rPr>
          <w:i/>
        </w:rPr>
        <w:t>SA3 response:</w:t>
      </w:r>
      <w:r w:rsidR="008F05F6">
        <w:t xml:space="preserve"> No, SA3 has analy</w:t>
      </w:r>
      <w:r w:rsidR="008C4023">
        <w:t>s</w:t>
      </w:r>
      <w:r w:rsidR="008F05F6">
        <w:t>ed the BFF pattern and the associated IETF draft. As the work in IETF is in draft stage, it is not possible to analy</w:t>
      </w:r>
      <w:r w:rsidR="008C4023">
        <w:t>s</w:t>
      </w:r>
      <w:r w:rsidR="008F05F6">
        <w:t>e and conclude such solutions in Rel.19.</w:t>
      </w:r>
    </w:p>
    <w:p w14:paraId="42F69D3F" w14:textId="77777777" w:rsidR="008F05F6" w:rsidRDefault="008F05F6" w:rsidP="009E6E7B">
      <w:pPr>
        <w:ind w:left="720"/>
      </w:pPr>
    </w:p>
    <w:p w14:paraId="09FB5108" w14:textId="457F0168" w:rsidR="008F05F6" w:rsidRDefault="009E6E7B" w:rsidP="009E6E7B">
      <w:pPr>
        <w:ind w:left="720"/>
      </w:pPr>
      <w:r w:rsidRPr="009E6E7B">
        <w:rPr>
          <w:i/>
        </w:rPr>
        <w:t xml:space="preserve">SA6 TR 23.700-22 </w:t>
      </w:r>
      <w:r w:rsidR="008F05F6" w:rsidRPr="009E6E7B">
        <w:rPr>
          <w:i/>
        </w:rPr>
        <w:t>Solution #2:</w:t>
      </w:r>
      <w:r w:rsidR="008F05F6">
        <w:t xml:space="preserve"> Whether SA3 would consider supporting a security mechanism to enforce user consent checking at an AEF in Rel-19?</w:t>
      </w:r>
    </w:p>
    <w:p w14:paraId="09605CE7" w14:textId="24CFEC12" w:rsidR="008F05F6" w:rsidRDefault="009E6E7B" w:rsidP="009E6E7B">
      <w:pPr>
        <w:ind w:left="720"/>
      </w:pPr>
      <w:r w:rsidRPr="009E6E7B">
        <w:rPr>
          <w:i/>
        </w:rPr>
        <w:t>SA3 response:</w:t>
      </w:r>
      <w:r w:rsidR="008F05F6">
        <w:t xml:space="preserve"> Yes, in CAPIF RNAA, the user consent checking at AEF is based on access token which is already supported from Rel.18 and will continue to be supported in Rel.19.</w:t>
      </w:r>
    </w:p>
    <w:p w14:paraId="3D881905" w14:textId="6A6FD028" w:rsidR="00A20C52" w:rsidRDefault="00D208F5" w:rsidP="00D208F5">
      <w:r w:rsidRPr="0029670A">
        <w:t xml:space="preserve"> </w:t>
      </w:r>
    </w:p>
    <w:p w14:paraId="0C477DB1" w14:textId="7AE14104" w:rsidR="009E6E7B" w:rsidRPr="0029670A" w:rsidRDefault="009E6E7B" w:rsidP="00D208F5">
      <w:r>
        <w:t xml:space="preserve">SA3 would like to refer SA6 to the </w:t>
      </w:r>
      <w:proofErr w:type="gramStart"/>
      <w:r>
        <w:t>current status</w:t>
      </w:r>
      <w:proofErr w:type="gramEnd"/>
      <w:r>
        <w:t xml:space="preserve"> of security work related to RNAA in TR 33.700-22.</w:t>
      </w:r>
    </w:p>
    <w:p w14:paraId="274D0BDC" w14:textId="77777777" w:rsidR="00B97703" w:rsidRPr="0029670A" w:rsidRDefault="002F1940" w:rsidP="000F6242">
      <w:pPr>
        <w:pStyle w:val="Heading1"/>
      </w:pPr>
      <w:r w:rsidRPr="0029670A">
        <w:t>2</w:t>
      </w:r>
      <w:r w:rsidRPr="0029670A">
        <w:tab/>
      </w:r>
      <w:r w:rsidR="000F6242" w:rsidRPr="0029670A">
        <w:t>Actions</w:t>
      </w:r>
    </w:p>
    <w:p w14:paraId="51CCBAE2" w14:textId="1F30CF16" w:rsidR="00B97703" w:rsidRPr="0029670A" w:rsidRDefault="00B97703">
      <w:pPr>
        <w:spacing w:after="120"/>
        <w:ind w:left="1985" w:hanging="1985"/>
        <w:rPr>
          <w:rFonts w:ascii="Arial" w:hAnsi="Arial" w:cs="Arial"/>
          <w:b/>
        </w:rPr>
      </w:pPr>
      <w:r w:rsidRPr="0029670A">
        <w:rPr>
          <w:rFonts w:ascii="Arial" w:hAnsi="Arial" w:cs="Arial"/>
          <w:b/>
        </w:rPr>
        <w:t>To</w:t>
      </w:r>
      <w:r w:rsidR="000F6242" w:rsidRPr="0029670A">
        <w:rPr>
          <w:rFonts w:ascii="Arial" w:hAnsi="Arial" w:cs="Arial"/>
          <w:b/>
        </w:rPr>
        <w:t xml:space="preserve"> </w:t>
      </w:r>
      <w:r w:rsidR="00B26A88" w:rsidRPr="0029670A">
        <w:rPr>
          <w:rFonts w:ascii="Arial" w:hAnsi="Arial" w:cs="Arial"/>
          <w:b/>
        </w:rPr>
        <w:t>3GPP TSG SA</w:t>
      </w:r>
    </w:p>
    <w:p w14:paraId="362A4047" w14:textId="1A960889" w:rsidR="00B97703" w:rsidRPr="0029670A" w:rsidRDefault="00B97703">
      <w:pPr>
        <w:spacing w:after="120"/>
        <w:ind w:left="993" w:hanging="993"/>
        <w:rPr>
          <w:rFonts w:ascii="Arial" w:hAnsi="Arial" w:cs="Arial"/>
          <w:color w:val="0070C0"/>
        </w:rPr>
      </w:pPr>
      <w:r w:rsidRPr="0029670A">
        <w:rPr>
          <w:rFonts w:ascii="Arial" w:hAnsi="Arial" w:cs="Arial"/>
          <w:b/>
        </w:rPr>
        <w:t>ACTION</w:t>
      </w:r>
      <w:r w:rsidRPr="0029670A">
        <w:t xml:space="preserve">: </w:t>
      </w:r>
      <w:r w:rsidRPr="0029670A">
        <w:tab/>
      </w:r>
      <w:r w:rsidR="004A7ADD" w:rsidRPr="0029670A">
        <w:t xml:space="preserve">3GPP TSG </w:t>
      </w:r>
      <w:r w:rsidR="001A0D21" w:rsidRPr="0029670A">
        <w:t>SA</w:t>
      </w:r>
      <w:r w:rsidR="00483FF4" w:rsidRPr="0029670A">
        <w:t>3</w:t>
      </w:r>
      <w:r w:rsidRPr="0029670A">
        <w:t xml:space="preserve"> asks </w:t>
      </w:r>
      <w:r w:rsidR="00483FF4" w:rsidRPr="0029670A">
        <w:t>3GPP TSG SA</w:t>
      </w:r>
      <w:r w:rsidR="002038A4">
        <w:t>6</w:t>
      </w:r>
      <w:r w:rsidRPr="0029670A">
        <w:t xml:space="preserve"> to</w:t>
      </w:r>
      <w:r w:rsidR="00017F23" w:rsidRPr="0029670A">
        <w:t xml:space="preserve"> </w:t>
      </w:r>
      <w:r w:rsidR="002038A4">
        <w:t>take</w:t>
      </w:r>
      <w:r w:rsidR="002038A4" w:rsidRPr="0029670A">
        <w:t xml:space="preserve"> </w:t>
      </w:r>
      <w:r w:rsidR="001A0D21" w:rsidRPr="0029670A">
        <w:t>the</w:t>
      </w:r>
      <w:r w:rsidR="00BB414D" w:rsidRPr="0029670A">
        <w:t xml:space="preserve"> above</w:t>
      </w:r>
      <w:r w:rsidR="001A0D21" w:rsidRPr="0029670A">
        <w:t xml:space="preserve"> </w:t>
      </w:r>
      <w:r w:rsidR="00BB414D" w:rsidRPr="0029670A">
        <w:t>information</w:t>
      </w:r>
      <w:r w:rsidR="002038A4">
        <w:t xml:space="preserve"> into account</w:t>
      </w:r>
      <w:r w:rsidR="00B26A88" w:rsidRPr="0029670A">
        <w:t>.</w:t>
      </w:r>
    </w:p>
    <w:p w14:paraId="63F32C33" w14:textId="77777777" w:rsidR="00B97703" w:rsidRPr="0029670A" w:rsidRDefault="00B97703">
      <w:pPr>
        <w:spacing w:after="120"/>
        <w:ind w:left="993" w:hanging="993"/>
        <w:rPr>
          <w:rFonts w:ascii="Arial" w:hAnsi="Arial" w:cs="Arial"/>
        </w:rPr>
      </w:pPr>
    </w:p>
    <w:p w14:paraId="30A1A352" w14:textId="77777777" w:rsidR="002038A4" w:rsidRDefault="002038A4" w:rsidP="002038A4">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3</w:t>
      </w:r>
      <w:r>
        <w:rPr>
          <w:szCs w:val="36"/>
        </w:rPr>
        <w:t xml:space="preserve"> m</w:t>
      </w:r>
      <w:r w:rsidRPr="000F6242">
        <w:rPr>
          <w:szCs w:val="36"/>
        </w:rPr>
        <w:t>eetings</w:t>
      </w:r>
    </w:p>
    <w:p w14:paraId="44035396" w14:textId="77777777" w:rsidR="002038A4" w:rsidRPr="008A7D8A" w:rsidRDefault="002038A4" w:rsidP="002038A4">
      <w:pPr>
        <w:rPr>
          <w:lang w:val="fr-FR"/>
        </w:rPr>
      </w:pPr>
      <w:r w:rsidRPr="008A7D8A">
        <w:rPr>
          <w:lang w:val="fr-FR"/>
        </w:rPr>
        <w:t>SA3#119</w:t>
      </w:r>
      <w:r w:rsidRPr="008A7D8A">
        <w:rPr>
          <w:lang w:val="fr-FR"/>
        </w:rPr>
        <w:tab/>
        <w:t xml:space="preserve">11 - 15 </w:t>
      </w:r>
      <w:proofErr w:type="spellStart"/>
      <w:r w:rsidRPr="008A7D8A">
        <w:rPr>
          <w:lang w:val="fr-FR"/>
        </w:rPr>
        <w:t>November</w:t>
      </w:r>
      <w:proofErr w:type="spellEnd"/>
      <w:r w:rsidRPr="008A7D8A">
        <w:rPr>
          <w:lang w:val="fr-FR"/>
        </w:rPr>
        <w:t xml:space="preserve"> 2024</w:t>
      </w:r>
      <w:r w:rsidRPr="008A7D8A">
        <w:rPr>
          <w:lang w:val="fr-FR"/>
        </w:rPr>
        <w:tab/>
      </w:r>
      <w:r w:rsidRPr="008A7D8A">
        <w:rPr>
          <w:lang w:val="fr-FR"/>
        </w:rPr>
        <w:tab/>
        <w:t>Orlando (US)</w:t>
      </w:r>
    </w:p>
    <w:p w14:paraId="4620D0BE" w14:textId="0673895F" w:rsidR="004A7ADD" w:rsidRDefault="002038A4" w:rsidP="002038A4">
      <w:r w:rsidRPr="008A7D8A">
        <w:rPr>
          <w:lang w:val="fr-FR"/>
        </w:rPr>
        <w:t>SA3#</w:t>
      </w:r>
      <w:r>
        <w:rPr>
          <w:lang w:val="fr-FR"/>
        </w:rPr>
        <w:t>120</w:t>
      </w:r>
      <w:r>
        <w:rPr>
          <w:lang w:val="fr-FR"/>
        </w:rPr>
        <w:tab/>
        <w:t xml:space="preserve">17 – 21 </w:t>
      </w:r>
      <w:proofErr w:type="spellStart"/>
      <w:r>
        <w:rPr>
          <w:lang w:val="fr-FR"/>
        </w:rPr>
        <w:t>February</w:t>
      </w:r>
      <w:proofErr w:type="spellEnd"/>
      <w:r>
        <w:rPr>
          <w:lang w:val="fr-FR"/>
        </w:rPr>
        <w:t xml:space="preserve"> 2025</w:t>
      </w:r>
      <w:r>
        <w:rPr>
          <w:lang w:val="fr-FR"/>
        </w:rPr>
        <w:tab/>
      </w:r>
      <w:r>
        <w:rPr>
          <w:lang w:val="fr-FR"/>
        </w:rPr>
        <w:tab/>
      </w:r>
      <w:proofErr w:type="spellStart"/>
      <w:r>
        <w:rPr>
          <w:lang w:val="fr-FR"/>
        </w:rPr>
        <w:t>Athens</w:t>
      </w:r>
      <w:proofErr w:type="spellEnd"/>
      <w:r>
        <w:rPr>
          <w:lang w:val="fr-FR"/>
        </w:rPr>
        <w:t xml:space="preserve"> (Greece)</w:t>
      </w:r>
    </w:p>
    <w:sectPr w:rsidR="004A7AD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55DA49" w14:textId="77777777" w:rsidR="00195937" w:rsidRDefault="00195937">
      <w:pPr>
        <w:spacing w:after="0"/>
      </w:pPr>
      <w:r>
        <w:separator/>
      </w:r>
    </w:p>
  </w:endnote>
  <w:endnote w:type="continuationSeparator" w:id="0">
    <w:p w14:paraId="6399B82A" w14:textId="77777777" w:rsidR="00195937" w:rsidRDefault="00195937">
      <w:pPr>
        <w:spacing w:after="0"/>
      </w:pPr>
      <w:r>
        <w:continuationSeparator/>
      </w:r>
    </w:p>
  </w:endnote>
  <w:endnote w:type="continuationNotice" w:id="1">
    <w:p w14:paraId="4203AEA2" w14:textId="77777777" w:rsidR="00195937" w:rsidRDefault="001959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9BA0E7" w14:textId="77777777" w:rsidR="00195937" w:rsidRDefault="00195937">
      <w:pPr>
        <w:spacing w:after="0"/>
      </w:pPr>
      <w:r>
        <w:separator/>
      </w:r>
    </w:p>
  </w:footnote>
  <w:footnote w:type="continuationSeparator" w:id="0">
    <w:p w14:paraId="03D3059E" w14:textId="77777777" w:rsidR="00195937" w:rsidRDefault="00195937">
      <w:pPr>
        <w:spacing w:after="0"/>
      </w:pPr>
      <w:r>
        <w:continuationSeparator/>
      </w:r>
    </w:p>
  </w:footnote>
  <w:footnote w:type="continuationNotice" w:id="1">
    <w:p w14:paraId="66161840" w14:textId="77777777" w:rsidR="00195937" w:rsidRDefault="001959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11112376">
    <w:abstractNumId w:val="3"/>
  </w:num>
  <w:num w:numId="2" w16cid:durableId="406072251">
    <w:abstractNumId w:val="2"/>
  </w:num>
  <w:num w:numId="3" w16cid:durableId="1526669803">
    <w:abstractNumId w:val="1"/>
  </w:num>
  <w:num w:numId="4" w16cid:durableId="160800256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4"/>
  <w:doNotDisplayPageBoundaries/>
  <w:bordersDoNotSurroundHeader/>
  <w:bordersDoNotSurroundFooter/>
  <w:proofState w:spelling="clean" w:grammar="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56D8"/>
    <w:rsid w:val="00007127"/>
    <w:rsid w:val="0001587C"/>
    <w:rsid w:val="00017334"/>
    <w:rsid w:val="00017F23"/>
    <w:rsid w:val="000333A6"/>
    <w:rsid w:val="00046F08"/>
    <w:rsid w:val="00051D67"/>
    <w:rsid w:val="000534CA"/>
    <w:rsid w:val="00057B1C"/>
    <w:rsid w:val="00091794"/>
    <w:rsid w:val="00095BC2"/>
    <w:rsid w:val="000A3979"/>
    <w:rsid w:val="000A67A2"/>
    <w:rsid w:val="000C2DA1"/>
    <w:rsid w:val="000C3E1C"/>
    <w:rsid w:val="000C434D"/>
    <w:rsid w:val="000D29CD"/>
    <w:rsid w:val="000D6178"/>
    <w:rsid w:val="000D7656"/>
    <w:rsid w:val="000E5D39"/>
    <w:rsid w:val="000F6242"/>
    <w:rsid w:val="001026E8"/>
    <w:rsid w:val="00121197"/>
    <w:rsid w:val="00130006"/>
    <w:rsid w:val="00130C17"/>
    <w:rsid w:val="00174844"/>
    <w:rsid w:val="00180E08"/>
    <w:rsid w:val="00195937"/>
    <w:rsid w:val="00197050"/>
    <w:rsid w:val="001A0D21"/>
    <w:rsid w:val="001B0FFD"/>
    <w:rsid w:val="001B17FE"/>
    <w:rsid w:val="001C1F46"/>
    <w:rsid w:val="001C70C0"/>
    <w:rsid w:val="002038A4"/>
    <w:rsid w:val="00212B37"/>
    <w:rsid w:val="002201E4"/>
    <w:rsid w:val="00231CA5"/>
    <w:rsid w:val="00233090"/>
    <w:rsid w:val="00252406"/>
    <w:rsid w:val="00270389"/>
    <w:rsid w:val="00280FEB"/>
    <w:rsid w:val="002918FF"/>
    <w:rsid w:val="0029670A"/>
    <w:rsid w:val="002A6824"/>
    <w:rsid w:val="002D1C5D"/>
    <w:rsid w:val="002F1940"/>
    <w:rsid w:val="002F52E8"/>
    <w:rsid w:val="00300830"/>
    <w:rsid w:val="0031064B"/>
    <w:rsid w:val="00320F57"/>
    <w:rsid w:val="0034030B"/>
    <w:rsid w:val="00350EC0"/>
    <w:rsid w:val="00376108"/>
    <w:rsid w:val="003830D8"/>
    <w:rsid w:val="00383545"/>
    <w:rsid w:val="00386A62"/>
    <w:rsid w:val="00393DA5"/>
    <w:rsid w:val="003B2CD5"/>
    <w:rsid w:val="003B654D"/>
    <w:rsid w:val="003C489E"/>
    <w:rsid w:val="003D3743"/>
    <w:rsid w:val="003E7C9E"/>
    <w:rsid w:val="00401B06"/>
    <w:rsid w:val="00414899"/>
    <w:rsid w:val="00425ECC"/>
    <w:rsid w:val="00433500"/>
    <w:rsid w:val="00433F71"/>
    <w:rsid w:val="00440D43"/>
    <w:rsid w:val="00443DD4"/>
    <w:rsid w:val="00450195"/>
    <w:rsid w:val="00455362"/>
    <w:rsid w:val="0045595F"/>
    <w:rsid w:val="00460084"/>
    <w:rsid w:val="00462E7D"/>
    <w:rsid w:val="00464930"/>
    <w:rsid w:val="00464E08"/>
    <w:rsid w:val="0046528C"/>
    <w:rsid w:val="0047231C"/>
    <w:rsid w:val="0047659E"/>
    <w:rsid w:val="00477B79"/>
    <w:rsid w:val="004827CE"/>
    <w:rsid w:val="00483FF4"/>
    <w:rsid w:val="0048677D"/>
    <w:rsid w:val="004A7ADD"/>
    <w:rsid w:val="004B46AC"/>
    <w:rsid w:val="004D063A"/>
    <w:rsid w:val="004D6698"/>
    <w:rsid w:val="004E3939"/>
    <w:rsid w:val="00512628"/>
    <w:rsid w:val="00520EC6"/>
    <w:rsid w:val="005223D1"/>
    <w:rsid w:val="00524687"/>
    <w:rsid w:val="00533FC0"/>
    <w:rsid w:val="0055174D"/>
    <w:rsid w:val="005678A9"/>
    <w:rsid w:val="005735F8"/>
    <w:rsid w:val="0059284B"/>
    <w:rsid w:val="00593A5C"/>
    <w:rsid w:val="005A23DE"/>
    <w:rsid w:val="005A51C2"/>
    <w:rsid w:val="005B41FF"/>
    <w:rsid w:val="005B46FB"/>
    <w:rsid w:val="005B5087"/>
    <w:rsid w:val="005F3B26"/>
    <w:rsid w:val="00612B5A"/>
    <w:rsid w:val="00616B3F"/>
    <w:rsid w:val="00635C96"/>
    <w:rsid w:val="00646E60"/>
    <w:rsid w:val="00674A08"/>
    <w:rsid w:val="006863F0"/>
    <w:rsid w:val="00695D5E"/>
    <w:rsid w:val="006A3A35"/>
    <w:rsid w:val="006B0604"/>
    <w:rsid w:val="006B10DF"/>
    <w:rsid w:val="006B5C65"/>
    <w:rsid w:val="006E0D4F"/>
    <w:rsid w:val="006E33F0"/>
    <w:rsid w:val="006E3FD0"/>
    <w:rsid w:val="006F12F0"/>
    <w:rsid w:val="006F2D99"/>
    <w:rsid w:val="006F34F7"/>
    <w:rsid w:val="007073B4"/>
    <w:rsid w:val="007116F3"/>
    <w:rsid w:val="00726022"/>
    <w:rsid w:val="007348F4"/>
    <w:rsid w:val="00751864"/>
    <w:rsid w:val="0076378D"/>
    <w:rsid w:val="007A04F8"/>
    <w:rsid w:val="007A58A3"/>
    <w:rsid w:val="007B1621"/>
    <w:rsid w:val="007E2E1D"/>
    <w:rsid w:val="007F4C50"/>
    <w:rsid w:val="007F4C51"/>
    <w:rsid w:val="007F4F92"/>
    <w:rsid w:val="007F6F25"/>
    <w:rsid w:val="00800273"/>
    <w:rsid w:val="00802C14"/>
    <w:rsid w:val="00806603"/>
    <w:rsid w:val="00832356"/>
    <w:rsid w:val="00832B2B"/>
    <w:rsid w:val="00842088"/>
    <w:rsid w:val="00854426"/>
    <w:rsid w:val="008858CD"/>
    <w:rsid w:val="008B323F"/>
    <w:rsid w:val="008C0F4C"/>
    <w:rsid w:val="008C2ABE"/>
    <w:rsid w:val="008C4023"/>
    <w:rsid w:val="008D3E7A"/>
    <w:rsid w:val="008D5852"/>
    <w:rsid w:val="008D63FE"/>
    <w:rsid w:val="008D772F"/>
    <w:rsid w:val="008D7EAA"/>
    <w:rsid w:val="008E197E"/>
    <w:rsid w:val="008F05F6"/>
    <w:rsid w:val="008F68EA"/>
    <w:rsid w:val="00922F21"/>
    <w:rsid w:val="009349C6"/>
    <w:rsid w:val="00953874"/>
    <w:rsid w:val="00956049"/>
    <w:rsid w:val="0096121D"/>
    <w:rsid w:val="00994230"/>
    <w:rsid w:val="0099764C"/>
    <w:rsid w:val="009A2621"/>
    <w:rsid w:val="009D466E"/>
    <w:rsid w:val="009E4E99"/>
    <w:rsid w:val="009E5387"/>
    <w:rsid w:val="009E6E7B"/>
    <w:rsid w:val="009E7FFC"/>
    <w:rsid w:val="00A03E8D"/>
    <w:rsid w:val="00A20C52"/>
    <w:rsid w:val="00A34B3D"/>
    <w:rsid w:val="00A3555F"/>
    <w:rsid w:val="00A46CCB"/>
    <w:rsid w:val="00A62405"/>
    <w:rsid w:val="00A653CE"/>
    <w:rsid w:val="00A71544"/>
    <w:rsid w:val="00A74F0F"/>
    <w:rsid w:val="00A75BC2"/>
    <w:rsid w:val="00A86EDC"/>
    <w:rsid w:val="00A87AAE"/>
    <w:rsid w:val="00A87C7F"/>
    <w:rsid w:val="00A90373"/>
    <w:rsid w:val="00A95AAD"/>
    <w:rsid w:val="00AA1D5B"/>
    <w:rsid w:val="00AB6C64"/>
    <w:rsid w:val="00AC6106"/>
    <w:rsid w:val="00AD0E53"/>
    <w:rsid w:val="00AE1828"/>
    <w:rsid w:val="00AE642F"/>
    <w:rsid w:val="00AE76F8"/>
    <w:rsid w:val="00B06592"/>
    <w:rsid w:val="00B26A88"/>
    <w:rsid w:val="00B27EB4"/>
    <w:rsid w:val="00B33F3C"/>
    <w:rsid w:val="00B36558"/>
    <w:rsid w:val="00B5011D"/>
    <w:rsid w:val="00B743AF"/>
    <w:rsid w:val="00B823A6"/>
    <w:rsid w:val="00B97703"/>
    <w:rsid w:val="00BB414D"/>
    <w:rsid w:val="00BB6A1F"/>
    <w:rsid w:val="00BC0026"/>
    <w:rsid w:val="00BC773A"/>
    <w:rsid w:val="00BE09DA"/>
    <w:rsid w:val="00BF107E"/>
    <w:rsid w:val="00BF23A9"/>
    <w:rsid w:val="00C04BAC"/>
    <w:rsid w:val="00C15E8A"/>
    <w:rsid w:val="00C16AE3"/>
    <w:rsid w:val="00C178A7"/>
    <w:rsid w:val="00C17B7B"/>
    <w:rsid w:val="00C2076D"/>
    <w:rsid w:val="00C220F8"/>
    <w:rsid w:val="00C23C20"/>
    <w:rsid w:val="00C24D9D"/>
    <w:rsid w:val="00C362C0"/>
    <w:rsid w:val="00C763C3"/>
    <w:rsid w:val="00C8060E"/>
    <w:rsid w:val="00C86886"/>
    <w:rsid w:val="00C90A29"/>
    <w:rsid w:val="00CA5FE5"/>
    <w:rsid w:val="00CB3F25"/>
    <w:rsid w:val="00CD5002"/>
    <w:rsid w:val="00CD5F9F"/>
    <w:rsid w:val="00CE6714"/>
    <w:rsid w:val="00CF46F9"/>
    <w:rsid w:val="00CF6087"/>
    <w:rsid w:val="00D000DA"/>
    <w:rsid w:val="00D02856"/>
    <w:rsid w:val="00D06722"/>
    <w:rsid w:val="00D144DE"/>
    <w:rsid w:val="00D203E4"/>
    <w:rsid w:val="00D208F5"/>
    <w:rsid w:val="00D209D8"/>
    <w:rsid w:val="00D25CD3"/>
    <w:rsid w:val="00D53C21"/>
    <w:rsid w:val="00D62A0E"/>
    <w:rsid w:val="00D70424"/>
    <w:rsid w:val="00D80330"/>
    <w:rsid w:val="00D84FCE"/>
    <w:rsid w:val="00D856BD"/>
    <w:rsid w:val="00D85DB4"/>
    <w:rsid w:val="00DA30EB"/>
    <w:rsid w:val="00DB1662"/>
    <w:rsid w:val="00DB19FD"/>
    <w:rsid w:val="00DC6034"/>
    <w:rsid w:val="00DD41E9"/>
    <w:rsid w:val="00DD4AAA"/>
    <w:rsid w:val="00DF7E9B"/>
    <w:rsid w:val="00E20CB3"/>
    <w:rsid w:val="00E25474"/>
    <w:rsid w:val="00E31FA9"/>
    <w:rsid w:val="00E3506A"/>
    <w:rsid w:val="00E351BE"/>
    <w:rsid w:val="00E469EE"/>
    <w:rsid w:val="00E475A8"/>
    <w:rsid w:val="00E91D4D"/>
    <w:rsid w:val="00E92981"/>
    <w:rsid w:val="00E950EB"/>
    <w:rsid w:val="00E961C6"/>
    <w:rsid w:val="00E9790C"/>
    <w:rsid w:val="00EA5763"/>
    <w:rsid w:val="00EB1929"/>
    <w:rsid w:val="00EC0AE9"/>
    <w:rsid w:val="00ED48C3"/>
    <w:rsid w:val="00ED5334"/>
    <w:rsid w:val="00ED6154"/>
    <w:rsid w:val="00EF0561"/>
    <w:rsid w:val="00EF4C06"/>
    <w:rsid w:val="00F02270"/>
    <w:rsid w:val="00F1250D"/>
    <w:rsid w:val="00F24338"/>
    <w:rsid w:val="00F33593"/>
    <w:rsid w:val="00F34B3C"/>
    <w:rsid w:val="00F35155"/>
    <w:rsid w:val="00F6259C"/>
    <w:rsid w:val="00F853A3"/>
    <w:rsid w:val="00F871AF"/>
    <w:rsid w:val="00F91527"/>
    <w:rsid w:val="00FA58C6"/>
    <w:rsid w:val="00FA6347"/>
    <w:rsid w:val="00FC6922"/>
    <w:rsid w:val="00FC7DBA"/>
    <w:rsid w:val="00FE59A9"/>
    <w:rsid w:val="00FE608E"/>
    <w:rsid w:val="0133BEDD"/>
    <w:rsid w:val="0CAD6286"/>
    <w:rsid w:val="12B7FAE0"/>
    <w:rsid w:val="144AC518"/>
    <w:rsid w:val="22150595"/>
    <w:rsid w:val="2229C629"/>
    <w:rsid w:val="24D65341"/>
    <w:rsid w:val="3472BC0E"/>
    <w:rsid w:val="37BED2AF"/>
    <w:rsid w:val="3DA3B296"/>
    <w:rsid w:val="40B1C56E"/>
    <w:rsid w:val="456ACE35"/>
    <w:rsid w:val="6558884B"/>
    <w:rsid w:val="6AF02BD2"/>
    <w:rsid w:val="70601E6C"/>
    <w:rsid w:val="712A98B7"/>
    <w:rsid w:val="754CAE0E"/>
    <w:rsid w:val="7A59E11D"/>
    <w:rsid w:val="7BBBC3F0"/>
    <w:rsid w:val="7CC0E37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E8C5E6E5-173B-4D29-848E-6C56861C8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C65"/>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6B5C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6B5C65"/>
    <w:pPr>
      <w:pBdr>
        <w:top w:val="none" w:sz="0" w:space="0" w:color="auto"/>
      </w:pBdr>
      <w:spacing w:before="180"/>
      <w:outlineLvl w:val="1"/>
    </w:pPr>
    <w:rPr>
      <w:sz w:val="32"/>
    </w:rPr>
  </w:style>
  <w:style w:type="paragraph" w:styleId="Heading3">
    <w:name w:val="heading 3"/>
    <w:aliases w:val="H3,h3"/>
    <w:basedOn w:val="Heading2"/>
    <w:next w:val="Normal"/>
    <w:qFormat/>
    <w:rsid w:val="006B5C65"/>
    <w:pPr>
      <w:spacing w:before="120"/>
      <w:outlineLvl w:val="2"/>
    </w:pPr>
    <w:rPr>
      <w:sz w:val="28"/>
    </w:rPr>
  </w:style>
  <w:style w:type="paragraph" w:styleId="Heading4">
    <w:name w:val="heading 4"/>
    <w:aliases w:val="h4"/>
    <w:basedOn w:val="Heading3"/>
    <w:next w:val="Normal"/>
    <w:qFormat/>
    <w:rsid w:val="006B5C65"/>
    <w:pPr>
      <w:ind w:left="1418" w:hanging="1418"/>
      <w:outlineLvl w:val="3"/>
    </w:pPr>
    <w:rPr>
      <w:sz w:val="24"/>
    </w:rPr>
  </w:style>
  <w:style w:type="paragraph" w:styleId="Heading5">
    <w:name w:val="heading 5"/>
    <w:aliases w:val="h5"/>
    <w:basedOn w:val="Heading4"/>
    <w:next w:val="Normal"/>
    <w:qFormat/>
    <w:rsid w:val="006B5C65"/>
    <w:pPr>
      <w:ind w:left="1701" w:hanging="1701"/>
      <w:outlineLvl w:val="4"/>
    </w:pPr>
    <w:rPr>
      <w:sz w:val="22"/>
    </w:rPr>
  </w:style>
  <w:style w:type="paragraph" w:styleId="Heading6">
    <w:name w:val="heading 6"/>
    <w:aliases w:val="h6"/>
    <w:basedOn w:val="H6"/>
    <w:next w:val="Normal"/>
    <w:qFormat/>
    <w:rsid w:val="006B5C65"/>
    <w:pPr>
      <w:outlineLvl w:val="5"/>
    </w:pPr>
  </w:style>
  <w:style w:type="paragraph" w:styleId="Heading7">
    <w:name w:val="heading 7"/>
    <w:basedOn w:val="H6"/>
    <w:next w:val="Normal"/>
    <w:qFormat/>
    <w:rsid w:val="006B5C65"/>
    <w:pPr>
      <w:outlineLvl w:val="6"/>
    </w:pPr>
  </w:style>
  <w:style w:type="paragraph" w:styleId="Heading8">
    <w:name w:val="heading 8"/>
    <w:basedOn w:val="Heading1"/>
    <w:next w:val="Normal"/>
    <w:qFormat/>
    <w:rsid w:val="006B5C65"/>
    <w:pPr>
      <w:ind w:left="0" w:firstLine="0"/>
      <w:outlineLvl w:val="7"/>
    </w:pPr>
  </w:style>
  <w:style w:type="paragraph" w:styleId="Heading9">
    <w:name w:val="heading 9"/>
    <w:basedOn w:val="Heading8"/>
    <w:next w:val="Normal"/>
    <w:qFormat/>
    <w:rsid w:val="006B5C6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6B5C65"/>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6B5C65"/>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B5C65"/>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
    <w:link w:val="Header"/>
    <w:rsid w:val="004E3939"/>
    <w:rPr>
      <w:rFonts w:ascii="Arial" w:hAnsi="Arial"/>
      <w:b/>
      <w:noProof/>
      <w:sz w:val="18"/>
    </w:rPr>
  </w:style>
  <w:style w:type="paragraph" w:styleId="TOC8">
    <w:name w:val="toc 8"/>
    <w:basedOn w:val="TOC1"/>
    <w:semiHidden/>
    <w:rsid w:val="006B5C65"/>
    <w:pPr>
      <w:spacing w:before="180"/>
      <w:ind w:left="2693" w:hanging="2693"/>
    </w:pPr>
    <w:rPr>
      <w:b/>
    </w:rPr>
  </w:style>
  <w:style w:type="paragraph" w:styleId="TOC1">
    <w:name w:val="toc 1"/>
    <w:semiHidden/>
    <w:rsid w:val="006B5C6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B5C6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6B5C65"/>
    <w:pPr>
      <w:ind w:left="1701" w:hanging="1701"/>
    </w:pPr>
  </w:style>
  <w:style w:type="paragraph" w:styleId="TOC4">
    <w:name w:val="toc 4"/>
    <w:basedOn w:val="TOC3"/>
    <w:semiHidden/>
    <w:rsid w:val="006B5C65"/>
    <w:pPr>
      <w:ind w:left="1418" w:hanging="1418"/>
    </w:pPr>
  </w:style>
  <w:style w:type="paragraph" w:styleId="TOC3">
    <w:name w:val="toc 3"/>
    <w:basedOn w:val="TOC2"/>
    <w:semiHidden/>
    <w:rsid w:val="006B5C65"/>
    <w:pPr>
      <w:ind w:left="1134" w:hanging="1134"/>
    </w:pPr>
  </w:style>
  <w:style w:type="paragraph" w:styleId="TOC2">
    <w:name w:val="toc 2"/>
    <w:basedOn w:val="TOC1"/>
    <w:semiHidden/>
    <w:rsid w:val="006B5C65"/>
    <w:pPr>
      <w:keepNext w:val="0"/>
      <w:spacing w:before="0"/>
      <w:ind w:left="851" w:hanging="851"/>
    </w:pPr>
    <w:rPr>
      <w:sz w:val="20"/>
    </w:rPr>
  </w:style>
  <w:style w:type="paragraph" w:styleId="Index2">
    <w:name w:val="index 2"/>
    <w:basedOn w:val="Index1"/>
    <w:semiHidden/>
    <w:rsid w:val="006B5C65"/>
    <w:pPr>
      <w:ind w:left="284"/>
    </w:pPr>
  </w:style>
  <w:style w:type="paragraph" w:styleId="Index1">
    <w:name w:val="index 1"/>
    <w:basedOn w:val="Normal"/>
    <w:semiHidden/>
    <w:rsid w:val="006B5C65"/>
    <w:pPr>
      <w:keepLines/>
      <w:spacing w:after="0"/>
    </w:pPr>
  </w:style>
  <w:style w:type="paragraph" w:customStyle="1" w:styleId="ZH">
    <w:name w:val="ZH"/>
    <w:rsid w:val="006B5C6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B5C65"/>
    <w:pPr>
      <w:outlineLvl w:val="9"/>
    </w:pPr>
  </w:style>
  <w:style w:type="paragraph" w:styleId="ListNumber2">
    <w:name w:val="List Number 2"/>
    <w:basedOn w:val="ListNumber"/>
    <w:semiHidden/>
    <w:rsid w:val="006B5C65"/>
    <w:pPr>
      <w:ind w:left="851"/>
    </w:pPr>
  </w:style>
  <w:style w:type="character" w:styleId="FootnoteReference">
    <w:name w:val="footnote reference"/>
    <w:basedOn w:val="DefaultParagraphFont"/>
    <w:semiHidden/>
    <w:rsid w:val="006B5C65"/>
    <w:rPr>
      <w:b/>
      <w:position w:val="6"/>
      <w:sz w:val="16"/>
    </w:rPr>
  </w:style>
  <w:style w:type="paragraph" w:styleId="FootnoteText">
    <w:name w:val="footnote text"/>
    <w:basedOn w:val="Normal"/>
    <w:link w:val="FootnoteTextChar"/>
    <w:semiHidden/>
    <w:rsid w:val="006B5C65"/>
    <w:pPr>
      <w:keepLines/>
      <w:spacing w:after="0"/>
      <w:ind w:left="454" w:hanging="454"/>
    </w:pPr>
    <w:rPr>
      <w:sz w:val="16"/>
    </w:rPr>
  </w:style>
  <w:style w:type="character" w:customStyle="1" w:styleId="FootnoteTextChar">
    <w:name w:val="Footnote Text Char"/>
    <w:link w:val="FootnoteText"/>
    <w:semiHidden/>
    <w:rsid w:val="004E3939"/>
    <w:rPr>
      <w:sz w:val="16"/>
      <w:lang w:val="en-GB"/>
    </w:rPr>
  </w:style>
  <w:style w:type="paragraph" w:customStyle="1" w:styleId="TAH">
    <w:name w:val="TAH"/>
    <w:basedOn w:val="TAC"/>
    <w:rsid w:val="006B5C65"/>
    <w:rPr>
      <w:b/>
    </w:rPr>
  </w:style>
  <w:style w:type="paragraph" w:customStyle="1" w:styleId="TAC">
    <w:name w:val="TAC"/>
    <w:basedOn w:val="TAL"/>
    <w:rsid w:val="006B5C65"/>
    <w:pPr>
      <w:jc w:val="center"/>
    </w:pPr>
  </w:style>
  <w:style w:type="paragraph" w:customStyle="1" w:styleId="TF">
    <w:name w:val="TF"/>
    <w:basedOn w:val="TH"/>
    <w:rsid w:val="006B5C65"/>
    <w:pPr>
      <w:keepNext w:val="0"/>
      <w:spacing w:before="0" w:after="240"/>
    </w:pPr>
  </w:style>
  <w:style w:type="paragraph" w:customStyle="1" w:styleId="NO">
    <w:name w:val="NO"/>
    <w:basedOn w:val="Normal"/>
    <w:rsid w:val="006B5C65"/>
    <w:pPr>
      <w:keepLines/>
      <w:ind w:left="1135" w:hanging="851"/>
    </w:pPr>
  </w:style>
  <w:style w:type="paragraph" w:styleId="TOC9">
    <w:name w:val="toc 9"/>
    <w:basedOn w:val="TOC8"/>
    <w:semiHidden/>
    <w:rsid w:val="006B5C65"/>
    <w:pPr>
      <w:ind w:left="1418" w:hanging="1418"/>
    </w:pPr>
  </w:style>
  <w:style w:type="paragraph" w:customStyle="1" w:styleId="EX">
    <w:name w:val="EX"/>
    <w:basedOn w:val="Normal"/>
    <w:rsid w:val="006B5C65"/>
    <w:pPr>
      <w:keepLines/>
      <w:ind w:left="1702" w:hanging="1418"/>
    </w:pPr>
  </w:style>
  <w:style w:type="paragraph" w:customStyle="1" w:styleId="FP">
    <w:name w:val="FP"/>
    <w:basedOn w:val="Normal"/>
    <w:rsid w:val="006B5C65"/>
    <w:pPr>
      <w:spacing w:after="0"/>
    </w:pPr>
  </w:style>
  <w:style w:type="paragraph" w:customStyle="1" w:styleId="LD">
    <w:name w:val="LD"/>
    <w:rsid w:val="006B5C6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B5C65"/>
    <w:pPr>
      <w:spacing w:after="0"/>
    </w:pPr>
  </w:style>
  <w:style w:type="paragraph" w:customStyle="1" w:styleId="EW">
    <w:name w:val="EW"/>
    <w:basedOn w:val="EX"/>
    <w:rsid w:val="006B5C65"/>
    <w:pPr>
      <w:spacing w:after="0"/>
    </w:pPr>
  </w:style>
  <w:style w:type="paragraph" w:styleId="TOC6">
    <w:name w:val="toc 6"/>
    <w:basedOn w:val="TOC5"/>
    <w:next w:val="Normal"/>
    <w:semiHidden/>
    <w:rsid w:val="006B5C65"/>
    <w:pPr>
      <w:ind w:left="1985" w:hanging="1985"/>
    </w:pPr>
  </w:style>
  <w:style w:type="paragraph" w:styleId="TOC7">
    <w:name w:val="toc 7"/>
    <w:basedOn w:val="TOC6"/>
    <w:next w:val="Normal"/>
    <w:semiHidden/>
    <w:rsid w:val="006B5C65"/>
    <w:pPr>
      <w:ind w:left="2268" w:hanging="2268"/>
    </w:pPr>
  </w:style>
  <w:style w:type="paragraph" w:styleId="ListBullet2">
    <w:name w:val="List Bullet 2"/>
    <w:basedOn w:val="ListBullet"/>
    <w:semiHidden/>
    <w:rsid w:val="006B5C65"/>
    <w:pPr>
      <w:ind w:left="851"/>
    </w:pPr>
  </w:style>
  <w:style w:type="paragraph" w:styleId="ListBullet3">
    <w:name w:val="List Bullet 3"/>
    <w:basedOn w:val="ListBullet2"/>
    <w:semiHidden/>
    <w:rsid w:val="006B5C65"/>
    <w:pPr>
      <w:ind w:left="1135"/>
    </w:pPr>
  </w:style>
  <w:style w:type="paragraph" w:styleId="ListNumber">
    <w:name w:val="List Number"/>
    <w:basedOn w:val="List"/>
    <w:semiHidden/>
    <w:rsid w:val="006B5C65"/>
  </w:style>
  <w:style w:type="paragraph" w:customStyle="1" w:styleId="EQ">
    <w:name w:val="EQ"/>
    <w:basedOn w:val="Normal"/>
    <w:next w:val="Normal"/>
    <w:rsid w:val="006B5C65"/>
    <w:pPr>
      <w:keepLines/>
      <w:tabs>
        <w:tab w:val="center" w:pos="4536"/>
        <w:tab w:val="right" w:pos="9072"/>
      </w:tabs>
    </w:pPr>
    <w:rPr>
      <w:noProof/>
    </w:rPr>
  </w:style>
  <w:style w:type="paragraph" w:customStyle="1" w:styleId="TH">
    <w:name w:val="TH"/>
    <w:basedOn w:val="Normal"/>
    <w:rsid w:val="006B5C65"/>
    <w:pPr>
      <w:keepNext/>
      <w:keepLines/>
      <w:spacing w:before="60"/>
      <w:jc w:val="center"/>
    </w:pPr>
    <w:rPr>
      <w:rFonts w:ascii="Arial" w:hAnsi="Arial"/>
      <w:b/>
    </w:rPr>
  </w:style>
  <w:style w:type="paragraph" w:customStyle="1" w:styleId="NF">
    <w:name w:val="NF"/>
    <w:basedOn w:val="NO"/>
    <w:rsid w:val="006B5C65"/>
    <w:pPr>
      <w:keepNext/>
      <w:spacing w:after="0"/>
    </w:pPr>
    <w:rPr>
      <w:rFonts w:ascii="Arial" w:hAnsi="Arial"/>
      <w:sz w:val="18"/>
    </w:rPr>
  </w:style>
  <w:style w:type="paragraph" w:customStyle="1" w:styleId="PL">
    <w:name w:val="PL"/>
    <w:rsid w:val="006B5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B5C65"/>
    <w:pPr>
      <w:jc w:val="right"/>
    </w:pPr>
  </w:style>
  <w:style w:type="paragraph" w:customStyle="1" w:styleId="H6">
    <w:name w:val="H6"/>
    <w:basedOn w:val="Heading5"/>
    <w:next w:val="Normal"/>
    <w:rsid w:val="006B5C65"/>
    <w:pPr>
      <w:ind w:left="1985" w:hanging="1985"/>
      <w:outlineLvl w:val="9"/>
    </w:pPr>
    <w:rPr>
      <w:sz w:val="20"/>
    </w:rPr>
  </w:style>
  <w:style w:type="paragraph" w:customStyle="1" w:styleId="TAN">
    <w:name w:val="TAN"/>
    <w:basedOn w:val="TAL"/>
    <w:rsid w:val="006B5C65"/>
    <w:pPr>
      <w:ind w:left="851" w:hanging="851"/>
    </w:pPr>
  </w:style>
  <w:style w:type="paragraph" w:customStyle="1" w:styleId="TAL">
    <w:name w:val="TAL"/>
    <w:basedOn w:val="Normal"/>
    <w:rsid w:val="006B5C65"/>
    <w:pPr>
      <w:keepNext/>
      <w:keepLines/>
      <w:spacing w:after="0"/>
    </w:pPr>
    <w:rPr>
      <w:rFonts w:ascii="Arial" w:hAnsi="Arial"/>
      <w:sz w:val="18"/>
    </w:rPr>
  </w:style>
  <w:style w:type="paragraph" w:customStyle="1" w:styleId="ZA">
    <w:name w:val="ZA"/>
    <w:rsid w:val="006B5C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5C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B5C6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B5C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B5C65"/>
    <w:pPr>
      <w:framePr w:wrap="notBeside" w:y="16161"/>
    </w:pPr>
  </w:style>
  <w:style w:type="character" w:customStyle="1" w:styleId="ZGSM">
    <w:name w:val="ZGSM"/>
    <w:rsid w:val="006B5C65"/>
  </w:style>
  <w:style w:type="paragraph" w:styleId="List2">
    <w:name w:val="List 2"/>
    <w:basedOn w:val="List"/>
    <w:semiHidden/>
    <w:rsid w:val="006B5C65"/>
    <w:pPr>
      <w:ind w:left="851"/>
    </w:pPr>
  </w:style>
  <w:style w:type="paragraph" w:customStyle="1" w:styleId="ZG">
    <w:name w:val="ZG"/>
    <w:rsid w:val="006B5C6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B5C65"/>
    <w:pPr>
      <w:ind w:left="1135"/>
    </w:pPr>
  </w:style>
  <w:style w:type="paragraph" w:styleId="List4">
    <w:name w:val="List 4"/>
    <w:basedOn w:val="List3"/>
    <w:semiHidden/>
    <w:rsid w:val="006B5C65"/>
    <w:pPr>
      <w:ind w:left="1418"/>
    </w:pPr>
  </w:style>
  <w:style w:type="paragraph" w:styleId="List5">
    <w:name w:val="List 5"/>
    <w:basedOn w:val="List4"/>
    <w:semiHidden/>
    <w:rsid w:val="006B5C65"/>
    <w:pPr>
      <w:ind w:left="1702"/>
    </w:pPr>
  </w:style>
  <w:style w:type="paragraph" w:customStyle="1" w:styleId="EditorsNote">
    <w:name w:val="Editor's Note"/>
    <w:basedOn w:val="NO"/>
    <w:rsid w:val="006B5C65"/>
    <w:rPr>
      <w:color w:val="FF0000"/>
    </w:rPr>
  </w:style>
  <w:style w:type="paragraph" w:styleId="List">
    <w:name w:val="List"/>
    <w:basedOn w:val="Normal"/>
    <w:semiHidden/>
    <w:rsid w:val="006B5C65"/>
    <w:pPr>
      <w:ind w:left="568" w:hanging="284"/>
    </w:pPr>
  </w:style>
  <w:style w:type="paragraph" w:styleId="ListBullet">
    <w:name w:val="List Bullet"/>
    <w:basedOn w:val="List"/>
    <w:semiHidden/>
    <w:rsid w:val="006B5C65"/>
  </w:style>
  <w:style w:type="paragraph" w:styleId="ListBullet4">
    <w:name w:val="List Bullet 4"/>
    <w:basedOn w:val="ListBullet3"/>
    <w:semiHidden/>
    <w:rsid w:val="006B5C65"/>
    <w:pPr>
      <w:ind w:left="1418"/>
    </w:pPr>
  </w:style>
  <w:style w:type="paragraph" w:styleId="ListBullet5">
    <w:name w:val="List Bullet 5"/>
    <w:basedOn w:val="ListBullet4"/>
    <w:semiHidden/>
    <w:rsid w:val="006B5C65"/>
    <w:pPr>
      <w:ind w:left="1702"/>
    </w:pPr>
  </w:style>
  <w:style w:type="paragraph" w:customStyle="1" w:styleId="B2">
    <w:name w:val="B2"/>
    <w:basedOn w:val="List2"/>
    <w:rsid w:val="006B5C65"/>
  </w:style>
  <w:style w:type="paragraph" w:customStyle="1" w:styleId="B3">
    <w:name w:val="B3"/>
    <w:basedOn w:val="List3"/>
    <w:rsid w:val="006B5C65"/>
  </w:style>
  <w:style w:type="paragraph" w:customStyle="1" w:styleId="B4">
    <w:name w:val="B4"/>
    <w:basedOn w:val="List4"/>
    <w:rsid w:val="006B5C65"/>
  </w:style>
  <w:style w:type="paragraph" w:customStyle="1" w:styleId="B5">
    <w:name w:val="B5"/>
    <w:basedOn w:val="List5"/>
    <w:rsid w:val="006B5C65"/>
  </w:style>
  <w:style w:type="paragraph" w:customStyle="1" w:styleId="ZTD">
    <w:name w:val="ZTD"/>
    <w:basedOn w:val="ZB"/>
    <w:rsid w:val="006B5C65"/>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rPr>
  </w:style>
  <w:style w:type="character" w:styleId="UnresolvedMention">
    <w:name w:val="Unresolved Mention"/>
    <w:uiPriority w:val="99"/>
    <w:semiHidden/>
    <w:unhideWhenUsed/>
    <w:rsid w:val="001A0D21"/>
    <w:rPr>
      <w:color w:val="605E5C"/>
      <w:shd w:val="clear" w:color="auto" w:fill="E1DFDD"/>
    </w:rPr>
  </w:style>
  <w:style w:type="paragraph" w:styleId="Revision">
    <w:name w:val="Revision"/>
    <w:hidden/>
    <w:uiPriority w:val="99"/>
    <w:semiHidden/>
    <w:rsid w:val="00A87C7F"/>
    <w:rPr>
      <w:lang w:val="en-GB"/>
    </w:rPr>
  </w:style>
  <w:style w:type="character" w:styleId="FollowedHyperlink">
    <w:name w:val="FollowedHyperlink"/>
    <w:basedOn w:val="DefaultParagraphFont"/>
    <w:uiPriority w:val="99"/>
    <w:semiHidden/>
    <w:unhideWhenUsed/>
    <w:rsid w:val="00CB3F25"/>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B743A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743AF"/>
    <w:rPr>
      <w:rFonts w:ascii="Arial" w:hAnsi="Arial"/>
      <w:lang w:val="en-GB"/>
    </w:rPr>
  </w:style>
  <w:style w:type="character" w:customStyle="1" w:styleId="CommentSubjectChar">
    <w:name w:val="Comment Subject Char"/>
    <w:basedOn w:val="CommentTextChar"/>
    <w:link w:val="CommentSubject"/>
    <w:uiPriority w:val="99"/>
    <w:semiHidden/>
    <w:rsid w:val="00B743AF"/>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971053957">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 w:id="176383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5AIRPNAIUNRU-931754773-5088</_dlc_DocId>
    <_dlc_DocIdUrl xmlns="71c5aaf6-e6ce-465b-b873-5148d2a4c105">
      <Url>https://nokia.sharepoint.com/sites/c5g/security/_layouts/15/DocIdRedir.aspx?ID=5AIRPNAIUNRU-931754773-5088</Url>
      <Description>5AIRPNAIUNRU-931754773-5088</Description>
    </_dlc_DocIdUrl>
    <TaxCatchAll xmlns="71c5aaf6-e6ce-465b-b873-5148d2a4c105" xsi:nil="true"/>
    <lcf76f155ced4ddcb4097134ff3c332f xmlns="4776aa60-670e-4784-be98-c39ff3403b35">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514097E8-B9B1-434A-9D79-D851B8B8A5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D4349-3503-461D-8981-F6FBE0B911C3}">
  <ds:schemaRefs>
    <ds:schemaRef ds:uri="http://schemas.microsoft.com/sharepoint/v3/contenttype/forms"/>
  </ds:schemaRefs>
</ds:datastoreItem>
</file>

<file path=customXml/itemProps3.xml><?xml version="1.0" encoding="utf-8"?>
<ds:datastoreItem xmlns:ds="http://schemas.openxmlformats.org/officeDocument/2006/customXml" ds:itemID="{D5C73B67-77B6-4C46-8487-B3FF8DCCE157}">
  <ds:schemaRefs>
    <ds:schemaRef ds:uri="Microsoft.SharePoint.Taxonomy.ContentTypeSync"/>
  </ds:schemaRefs>
</ds:datastoreItem>
</file>

<file path=customXml/itemProps4.xml><?xml version="1.0" encoding="utf-8"?>
<ds:datastoreItem xmlns:ds="http://schemas.openxmlformats.org/officeDocument/2006/customXml" ds:itemID="{D4579B8B-3FD3-48F9-A151-771F443D56C6}">
  <ds:schemaRefs>
    <ds:schemaRef ds:uri="http://schemas.openxmlformats.org/officeDocument/2006/bibliography"/>
  </ds:schemaRefs>
</ds:datastoreItem>
</file>

<file path=customXml/itemProps5.xml><?xml version="1.0" encoding="utf-8"?>
<ds:datastoreItem xmlns:ds="http://schemas.openxmlformats.org/officeDocument/2006/customXml" ds:itemID="{08E91E91-30C6-4A80-8232-52FEF8843C55}">
  <ds:schemaRefs>
    <ds:schemaRef ds:uri="http://schemas.microsoft.com/sharepoint/events"/>
  </ds:schemaRefs>
</ds:datastoreItem>
</file>

<file path=customXml/itemProps6.xml><?xml version="1.0" encoding="utf-8"?>
<ds:datastoreItem xmlns:ds="http://schemas.openxmlformats.org/officeDocument/2006/customXml" ds:itemID="{709F8598-219C-496C-9A55-E22AC3BD020A}">
  <ds:schemaRefs>
    <ds:schemaRef ds:uri="http://schemas.microsoft.com/office/2006/metadata/properties"/>
    <ds:schemaRef ds:uri="http://schemas.microsoft.com/office/infopath/2007/PartnerControls"/>
    <ds:schemaRef ds:uri="71c5aaf6-e6ce-465b-b873-5148d2a4c105"/>
    <ds:schemaRef ds:uri="4776aa60-670e-4784-be98-c39ff3403b35"/>
    <ds:schemaRef ds:uri="3b34c8f0-1ef5-4d1e-bb66-517ce7fe735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504</Words>
  <Characters>3178</Characters>
  <Application>Microsoft Office Word</Application>
  <DocSecurity>0</DocSecurity>
  <Lines>26</Lines>
  <Paragraphs>7</Paragraphs>
  <ScaleCrop>false</ScaleCrop>
  <Company>ETSI Sophia Antipolis</Company>
  <LinksUpToDate>false</LinksUpToDate>
  <CharactersWithSpaces>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Nokia1</cp:lastModifiedBy>
  <cp:revision>2</cp:revision>
  <cp:lastPrinted>2002-04-23T07:10:00Z</cp:lastPrinted>
  <dcterms:created xsi:type="dcterms:W3CDTF">2024-10-06T20:51:00Z</dcterms:created>
  <dcterms:modified xsi:type="dcterms:W3CDTF">2024-10-06T20:51:00Z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1718763296</vt:lpwstr>
  </property>
  <property fmtid="{D5CDD505-2E9C-101B-9397-08002B2CF9AE}" pid="7" name="ContentTypeId">
    <vt:lpwstr>0x010100DA95EA92BC8BC0428C825697CEF0A167</vt:lpwstr>
  </property>
  <property fmtid="{D5CDD505-2E9C-101B-9397-08002B2CF9AE}" pid="8" name="_dlc_DocIdItemGuid">
    <vt:lpwstr>f322c977-1dd7-4544-ad48-d0f35157c757</vt:lpwstr>
  </property>
</Properties>
</file>